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Normal"/>
        <w:jc w:val="both"/>
      </w:pPr>
    </w:p>
    <w:p w:rsidR="00393E3A" w:rsidRDefault="00E07DF1" w:rsidP="00393E3A">
      <w:pPr>
        <w:pStyle w:val="ConsPlusNormal"/>
        <w:jc w:val="right"/>
      </w:pPr>
      <w:r>
        <w:t>Приложение №</w:t>
      </w:r>
      <w:r w:rsidR="00393E3A">
        <w:t xml:space="preserve"> 28</w:t>
      </w:r>
    </w:p>
    <w:p w:rsidR="00393E3A" w:rsidRDefault="00393E3A" w:rsidP="00393E3A">
      <w:pPr>
        <w:pStyle w:val="ConsPlusNormal"/>
        <w:jc w:val="right"/>
      </w:pPr>
      <w:r>
        <w:t>к постановлению</w:t>
      </w:r>
    </w:p>
    <w:p w:rsidR="00393E3A" w:rsidRDefault="00393E3A" w:rsidP="00393E3A">
      <w:pPr>
        <w:pStyle w:val="ConsPlusNormal"/>
        <w:jc w:val="right"/>
      </w:pPr>
      <w:r>
        <w:t>Администрации</w:t>
      </w:r>
    </w:p>
    <w:p w:rsidR="00393E3A" w:rsidRDefault="00393E3A" w:rsidP="00393E3A">
      <w:pPr>
        <w:pStyle w:val="ConsPlusNormal"/>
        <w:jc w:val="right"/>
      </w:pPr>
      <w:r>
        <w:t>Смоленской области</w:t>
      </w:r>
    </w:p>
    <w:p w:rsidR="00393E3A" w:rsidRDefault="00E07DF1" w:rsidP="00393E3A">
      <w:pPr>
        <w:pStyle w:val="ConsPlusNormal"/>
        <w:jc w:val="right"/>
      </w:pPr>
      <w:r>
        <w:t>от 16.01.2013 №</w:t>
      </w:r>
      <w:r w:rsidR="00393E3A">
        <w:t xml:space="preserve"> 2</w:t>
      </w:r>
    </w:p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Title"/>
        <w:jc w:val="center"/>
      </w:pPr>
      <w:bookmarkStart w:id="0" w:name="P559"/>
      <w:bookmarkEnd w:id="0"/>
      <w:r>
        <w:t>СРЕДНИЙ УРОВЕНЬ</w:t>
      </w:r>
    </w:p>
    <w:p w:rsidR="00393E3A" w:rsidRDefault="00393E3A" w:rsidP="00393E3A">
      <w:pPr>
        <w:pStyle w:val="ConsPlusTitle"/>
        <w:jc w:val="center"/>
      </w:pPr>
      <w:r>
        <w:t>КАДАСТРОВОЙ СТОИМОСТИ ЗЕМЕЛЬНЫХ УЧАСТКОВ В СОСТАВЕ ЗЕМЕЛЬ</w:t>
      </w:r>
    </w:p>
    <w:p w:rsidR="00393E3A" w:rsidRDefault="00393E3A" w:rsidP="00393E3A">
      <w:pPr>
        <w:pStyle w:val="ConsPlusTitle"/>
        <w:jc w:val="center"/>
      </w:pPr>
      <w:r>
        <w:t>НАСЕЛЕННЫХ ПУНКТОВ СМОЛЕНСКОЙ ОБЛАСТИ В РАЗРЕЗЕ ВИДОВ</w:t>
      </w:r>
    </w:p>
    <w:p w:rsidR="00393E3A" w:rsidRDefault="00393E3A" w:rsidP="00393E3A">
      <w:pPr>
        <w:pStyle w:val="ConsPlusTitle"/>
        <w:jc w:val="center"/>
      </w:pPr>
      <w:r>
        <w:t xml:space="preserve">РАЗРЕШЕННОГО ИСПОЛЬЗОВАНИЯ ПО МУНИЦИПАЛЬНЫМ ОБРАЗОВАНИЯМ </w:t>
      </w:r>
      <w:hyperlink w:anchor="P1126" w:history="1">
        <w:r w:rsidRPr="00393E3A">
          <w:t>&lt;*&gt;</w:t>
        </w:r>
      </w:hyperlink>
    </w:p>
    <w:p w:rsidR="00393E3A" w:rsidRDefault="00393E3A" w:rsidP="00393E3A">
      <w:pPr>
        <w:pStyle w:val="ConsPlusNormal"/>
        <w:jc w:val="center"/>
      </w:pPr>
      <w:r>
        <w:t>Список изменяющих документов</w:t>
      </w:r>
    </w:p>
    <w:p w:rsidR="00393E3A" w:rsidRDefault="00393E3A" w:rsidP="00393E3A">
      <w:pPr>
        <w:pStyle w:val="ConsPlusNormal"/>
        <w:jc w:val="center"/>
      </w:pPr>
      <w:proofErr w:type="gramStart"/>
      <w:r>
        <w:t xml:space="preserve">(введен </w:t>
      </w:r>
      <w:hyperlink r:id="rId5" w:history="1">
        <w:r w:rsidRPr="00393E3A">
          <w:t>постановлением</w:t>
        </w:r>
      </w:hyperlink>
      <w:r w:rsidRPr="00393E3A">
        <w:t xml:space="preserve"> </w:t>
      </w:r>
      <w:r>
        <w:t>Администрации Смоленской области</w:t>
      </w:r>
      <w:proofErr w:type="gramEnd"/>
    </w:p>
    <w:p w:rsidR="00393E3A" w:rsidRDefault="00E07DF1" w:rsidP="00393E3A">
      <w:pPr>
        <w:pStyle w:val="ConsPlusNormal"/>
        <w:jc w:val="center"/>
      </w:pPr>
      <w:r>
        <w:t>от 19.03.2013 №</w:t>
      </w:r>
      <w:r w:rsidR="00393E3A">
        <w:t xml:space="preserve"> 185)</w:t>
      </w:r>
    </w:p>
    <w:p w:rsidR="00393E3A" w:rsidRDefault="00393E3A" w:rsidP="00393E3A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1"/>
        <w:gridCol w:w="1655"/>
        <w:gridCol w:w="1448"/>
        <w:gridCol w:w="702"/>
        <w:gridCol w:w="702"/>
        <w:gridCol w:w="702"/>
        <w:gridCol w:w="702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</w:tblGrid>
      <w:tr w:rsidR="00393E3A" w:rsidTr="00355111">
        <w:tc>
          <w:tcPr>
            <w:tcW w:w="454" w:type="dxa"/>
            <w:vMerge w:val="restart"/>
          </w:tcPr>
          <w:p w:rsidR="00393E3A" w:rsidRDefault="00393E3A" w:rsidP="00867232">
            <w:pPr>
              <w:pStyle w:val="ConsPlusNormal"/>
              <w:jc w:val="center"/>
            </w:pPr>
            <w:bookmarkStart w:id="1" w:name="_GoBack"/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  <w:vMerge w:val="restart"/>
          </w:tcPr>
          <w:p w:rsidR="00393E3A" w:rsidRDefault="00393E3A" w:rsidP="0086723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0" w:type="dxa"/>
            <w:gridSpan w:val="17"/>
          </w:tcPr>
          <w:p w:rsidR="00393E3A" w:rsidRDefault="00393E3A" w:rsidP="00867232">
            <w:pPr>
              <w:pStyle w:val="ConsPlusNormal"/>
              <w:jc w:val="center"/>
            </w:pPr>
            <w:r>
              <w:t>Средний уровень кадастровой стоимости 1 кв. м земель (руб.)</w:t>
            </w:r>
          </w:p>
        </w:tc>
      </w:tr>
      <w:tr w:rsidR="00393E3A" w:rsidTr="00355111">
        <w:tc>
          <w:tcPr>
            <w:tcW w:w="454" w:type="dxa"/>
            <w:vMerge/>
          </w:tcPr>
          <w:p w:rsidR="00393E3A" w:rsidRDefault="00393E3A" w:rsidP="00867232"/>
        </w:tc>
        <w:tc>
          <w:tcPr>
            <w:tcW w:w="2211" w:type="dxa"/>
            <w:vMerge/>
          </w:tcPr>
          <w:p w:rsidR="00393E3A" w:rsidRDefault="00393E3A" w:rsidP="00867232"/>
        </w:tc>
        <w:tc>
          <w:tcPr>
            <w:tcW w:w="1928" w:type="dxa"/>
            <w:vMerge w:val="restart"/>
          </w:tcPr>
          <w:p w:rsidR="00393E3A" w:rsidRDefault="00393E3A" w:rsidP="00867232">
            <w:pPr>
              <w:pStyle w:val="ConsPlusNormal"/>
              <w:jc w:val="center"/>
            </w:pPr>
            <w:r>
              <w:t>по муниципальному образованию</w:t>
            </w:r>
          </w:p>
        </w:tc>
        <w:tc>
          <w:tcPr>
            <w:tcW w:w="14512" w:type="dxa"/>
            <w:gridSpan w:val="16"/>
          </w:tcPr>
          <w:p w:rsidR="00393E3A" w:rsidRDefault="00393E3A" w:rsidP="00867232">
            <w:pPr>
              <w:pStyle w:val="ConsPlusNormal"/>
              <w:jc w:val="center"/>
            </w:pPr>
            <w:r>
              <w:t xml:space="preserve">Группы видов разрешенного использования </w:t>
            </w:r>
            <w:hyperlink w:anchor="P1127" w:history="1">
              <w:r w:rsidRPr="00393E3A">
                <w:t>&lt;**&gt;</w:t>
              </w:r>
            </w:hyperlink>
          </w:p>
        </w:tc>
      </w:tr>
      <w:tr w:rsidR="00393E3A" w:rsidTr="00355111">
        <w:tc>
          <w:tcPr>
            <w:tcW w:w="454" w:type="dxa"/>
            <w:vMerge/>
          </w:tcPr>
          <w:p w:rsidR="00393E3A" w:rsidRDefault="00393E3A" w:rsidP="00867232"/>
        </w:tc>
        <w:tc>
          <w:tcPr>
            <w:tcW w:w="2211" w:type="dxa"/>
            <w:vMerge/>
          </w:tcPr>
          <w:p w:rsidR="00393E3A" w:rsidRDefault="00393E3A" w:rsidP="00867232"/>
        </w:tc>
        <w:tc>
          <w:tcPr>
            <w:tcW w:w="1928" w:type="dxa"/>
            <w:vMerge/>
          </w:tcPr>
          <w:p w:rsidR="00393E3A" w:rsidRDefault="00393E3A" w:rsidP="00867232"/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 группа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 группа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Велижский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96,93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464,33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60,77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444,52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998,65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2214,91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485,57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315,47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114,67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257,11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79,47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56,88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"Вяземский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250,21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2139,76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96,06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2521,98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104,79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2333,97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786,14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1531,73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99,28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384,68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413,93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273,13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1,22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216,87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>3.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"Гагаринский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134,07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1934,80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72,85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2184,70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38,91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2047,94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1271,25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2387,45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85,05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282,99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302,68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875,20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231,66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188,19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Глинковский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114,57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781,47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65,50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1551,38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68,21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1035,86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1313,60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749,60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180,75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186,16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125,73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130,92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1,78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120,53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"Демидовский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65,87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350,61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52,41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391,54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49,87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899,97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785,52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1603,24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48,07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306,95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257,11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67,14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89,78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"Дорогобужский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218,85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919,43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77,40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1579,73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140,21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1473,59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1951,87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1644,79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315,47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324,97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251,42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875,20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271,59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206,59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"</w:t>
            </w:r>
            <w:proofErr w:type="spellStart"/>
            <w:r>
              <w:t>Духовщинский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139,90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495,09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43,88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931,55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99,37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780,30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878,17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837,20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315,47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259,60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288,06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170,64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86,48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Ельнинский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116,75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865,17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51,26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1122,96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40,33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1238,47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2466,74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937,20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97,26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218,17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68,41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136,02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123,38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- </w:t>
            </w:r>
            <w:proofErr w:type="spellStart"/>
            <w:r>
              <w:t>Ершичский</w:t>
            </w:r>
            <w:proofErr w:type="spellEnd"/>
            <w:r>
              <w:t xml:space="preserve"> район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85,37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651,77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59,13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1020,16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71,71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716,16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730,46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134,99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141,75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99,56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108,88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Кардымовский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133,14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1240,71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53,37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1816,23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69,70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1146,68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919,56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335,98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70,15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248,16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46,57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193,50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140,10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Краснинский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135,68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523,00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103,14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1643,05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49,23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1023,53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1564,55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884,85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180,75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200,08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135,94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1,70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136,52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"</w:t>
            </w:r>
            <w:proofErr w:type="spellStart"/>
            <w:r>
              <w:t>Монастырщинский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81,76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1112,40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54,77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1661,62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167,50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996,52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1323,79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142,04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177,76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232,38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105,26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>13.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Новодугинский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97,81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780,15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73,09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2029,92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86,23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1198,81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1713,26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221,54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177,65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232,57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2,40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152,16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Починковский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75,61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514,88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42,18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1193,50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34,89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1015,44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273,25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606,89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243,29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187,54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257,11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92,14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150,21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Рославльский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344,47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2255,10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153,88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2448,23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158,10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2223,34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752,66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2377,35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293,15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404,55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257,11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333,13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243,91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16.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86,98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944,67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66,05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1082,65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96,76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1292,13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907,82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1178,53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78,04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251,81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303,44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185,58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0,62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155,39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17.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"</w:t>
            </w:r>
            <w:proofErr w:type="spellStart"/>
            <w:r>
              <w:t>Сафоновский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283,65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1565,31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99,77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2376,14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130,38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2034,74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1577,81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2012,39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254,30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492,74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160,10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412,27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1,40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215,27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>18.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"Смоленский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88,77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765,46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65,47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2515,27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75,98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1501,14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1948,86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3388,92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305,96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309,31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184,85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142,56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167,29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19.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Сычевский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104,87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374,67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79,45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488,30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46,27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926,80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1304,94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525,14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39,21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174,85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257,11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175,50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1,26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133,25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20.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Темкинский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52,30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680,80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50,59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1265,13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28,58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881,53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1154,68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1002,46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180,75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91,83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46,52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140,49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1,78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107,62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21.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Угранский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95,62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1612,16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70,18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2779,42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32,41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1303,70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2353,43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1728,22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54,52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279,97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275,07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0,71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139,35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22.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"</w:t>
            </w:r>
            <w:proofErr w:type="spellStart"/>
            <w:r>
              <w:t>Хиславичский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87,12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815,86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49,32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1129,75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72,04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739,91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397,93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107,09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125,18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38,45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144,27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1,26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113,48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>23.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"Холм-Жирковский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102,47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713,79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72,17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1206,98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94,83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855,18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1080,38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898,69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180,75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144,20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1312,80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137,42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116,20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24.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Шумячский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86,95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550,17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61,42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957,56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35,89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781,20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932,27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512,03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139,12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125,56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1094,00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103,38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0,23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90,09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25.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</w:t>
            </w:r>
            <w:proofErr w:type="spellStart"/>
            <w:r>
              <w:t>Ярцевский</w:t>
            </w:r>
            <w:proofErr w:type="spellEnd"/>
            <w:r>
              <w:t xml:space="preserve"> район"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788,66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1889,40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182,14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2938,63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268,82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2775,84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2394,58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3465,00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558,00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863,33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54,66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772,20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414,30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26.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t>Муниципальное образование "город Десногорск" Смоленской области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421,81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1869,84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71,76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1592,62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28,42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2002,47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2466,74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1037,46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202,97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270,35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273,63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1142,34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273,97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2,16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226,97</w:t>
            </w:r>
          </w:p>
        </w:tc>
      </w:tr>
      <w:tr w:rsidR="00393E3A" w:rsidTr="00355111">
        <w:tc>
          <w:tcPr>
            <w:tcW w:w="454" w:type="dxa"/>
          </w:tcPr>
          <w:p w:rsidR="00393E3A" w:rsidRDefault="00393E3A" w:rsidP="00867232">
            <w:pPr>
              <w:pStyle w:val="ConsPlusNormal"/>
              <w:jc w:val="both"/>
            </w:pPr>
            <w:r>
              <w:t>27</w:t>
            </w:r>
            <w:r>
              <w:lastRenderedPageBreak/>
              <w:t>.</w:t>
            </w:r>
          </w:p>
        </w:tc>
        <w:tc>
          <w:tcPr>
            <w:tcW w:w="2211" w:type="dxa"/>
          </w:tcPr>
          <w:p w:rsidR="00393E3A" w:rsidRDefault="00393E3A" w:rsidP="00867232">
            <w:pPr>
              <w:pStyle w:val="ConsPlusNormal"/>
              <w:jc w:val="both"/>
            </w:pPr>
            <w:r>
              <w:lastRenderedPageBreak/>
              <w:t xml:space="preserve">Город </w:t>
            </w:r>
            <w:r>
              <w:lastRenderedPageBreak/>
              <w:t>Смоленск</w:t>
            </w:r>
          </w:p>
        </w:tc>
        <w:tc>
          <w:tcPr>
            <w:tcW w:w="1928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994,55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3909,</w:t>
            </w:r>
            <w:r>
              <w:lastRenderedPageBreak/>
              <w:t>59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413,3</w:t>
            </w:r>
            <w:r>
              <w:lastRenderedPageBreak/>
              <w:t>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3020,</w:t>
            </w:r>
            <w:r>
              <w:lastRenderedPageBreak/>
              <w:t>13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308,5</w:t>
            </w:r>
            <w:r>
              <w:lastRenderedPageBreak/>
              <w:t>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4630,</w:t>
            </w:r>
            <w:r>
              <w:lastRenderedPageBreak/>
              <w:t>19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5063,</w:t>
            </w:r>
            <w:r>
              <w:lastRenderedPageBreak/>
              <w:t>51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2694,</w:t>
            </w:r>
            <w:r>
              <w:lastRenderedPageBreak/>
              <w:t>00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658,0</w:t>
            </w:r>
            <w:r>
              <w:lastRenderedPageBreak/>
              <w:t>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1394,</w:t>
            </w:r>
            <w:r>
              <w:lastRenderedPageBreak/>
              <w:t>17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1262,</w:t>
            </w:r>
            <w:r>
              <w:lastRenderedPageBreak/>
              <w:t>41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1233,</w:t>
            </w:r>
            <w:r>
              <w:lastRenderedPageBreak/>
              <w:t>29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1328,</w:t>
            </w:r>
            <w:r>
              <w:lastRenderedPageBreak/>
              <w:t>93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lastRenderedPageBreak/>
              <w:t>1,33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2,15</w:t>
            </w:r>
          </w:p>
        </w:tc>
        <w:tc>
          <w:tcPr>
            <w:tcW w:w="907" w:type="dxa"/>
          </w:tcPr>
          <w:p w:rsidR="00393E3A" w:rsidRDefault="00393E3A" w:rsidP="00867232">
            <w:pPr>
              <w:pStyle w:val="ConsPlusNormal"/>
              <w:jc w:val="center"/>
            </w:pPr>
            <w:r>
              <w:t>1072,</w:t>
            </w:r>
            <w:r>
              <w:lastRenderedPageBreak/>
              <w:t>76</w:t>
            </w:r>
          </w:p>
        </w:tc>
      </w:tr>
      <w:bookmarkEnd w:id="1"/>
    </w:tbl>
    <w:p w:rsidR="00393E3A" w:rsidRDefault="00393E3A" w:rsidP="00393E3A">
      <w:pPr>
        <w:sectPr w:rsidR="00393E3A">
          <w:pgSz w:w="16838" w:h="11905"/>
          <w:pgMar w:top="1701" w:right="1134" w:bottom="850" w:left="1134" w:header="0" w:footer="0" w:gutter="0"/>
          <w:cols w:space="720"/>
        </w:sectPr>
      </w:pPr>
    </w:p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Normal"/>
        <w:ind w:firstLine="540"/>
        <w:jc w:val="both"/>
      </w:pPr>
      <w:r>
        <w:t>Примечания:</w:t>
      </w:r>
    </w:p>
    <w:p w:rsidR="00393E3A" w:rsidRDefault="00393E3A" w:rsidP="00393E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3E3A" w:rsidRDefault="00393E3A" w:rsidP="00393E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3E3A" w:rsidRDefault="00393E3A" w:rsidP="00393E3A">
      <w:pPr>
        <w:pStyle w:val="ConsPlusNormal"/>
        <w:ind w:firstLine="540"/>
        <w:jc w:val="both"/>
      </w:pPr>
      <w:bookmarkStart w:id="2" w:name="P1126"/>
      <w:bookmarkEnd w:id="2"/>
      <w:proofErr w:type="gramStart"/>
      <w:r>
        <w:t xml:space="preserve">&lt;*&gt; В таблице отсутствует 16 группа вида разрешенного использования, так как в соответствии с Методическими </w:t>
      </w:r>
      <w:hyperlink r:id="rId6" w:history="1">
        <w:r w:rsidRPr="00393E3A">
          <w:t>указаниями</w:t>
        </w:r>
      </w:hyperlink>
      <w:r w:rsidRPr="00393E3A">
        <w:t xml:space="preserve"> </w:t>
      </w:r>
      <w:r>
        <w:t>по государственной кадастровой оценке земель населенных пунктов, утвержденными Приказом Министерства экономического развития и торговли Росс</w:t>
      </w:r>
      <w:r w:rsidR="00E07DF1">
        <w:t>ийской Федерации от 15.01.2007 №</w:t>
      </w:r>
      <w:r>
        <w:t xml:space="preserve"> 39, кадастровая стоимость земельных участков земель населенных пунктов в его составе не рассчитывается и устанавливается равной одному рублю за земельный участок.</w:t>
      </w:r>
      <w:proofErr w:type="gramEnd"/>
    </w:p>
    <w:p w:rsidR="00393E3A" w:rsidRDefault="00393E3A" w:rsidP="00393E3A">
      <w:pPr>
        <w:pStyle w:val="ConsPlusNormal"/>
        <w:ind w:firstLine="540"/>
        <w:jc w:val="both"/>
      </w:pPr>
      <w:bookmarkStart w:id="3" w:name="P1127"/>
      <w:bookmarkEnd w:id="3"/>
      <w:r>
        <w:t>&lt;**&gt; Группы видов разрешенного использования:</w:t>
      </w:r>
    </w:p>
    <w:p w:rsidR="00393E3A" w:rsidRDefault="00393E3A" w:rsidP="00393E3A">
      <w:pPr>
        <w:pStyle w:val="ConsPlusNormal"/>
        <w:ind w:firstLine="540"/>
        <w:jc w:val="both"/>
      </w:pPr>
      <w:r>
        <w:t xml:space="preserve">1. Земельные участки, предназначенные для размещения домов </w:t>
      </w:r>
      <w:proofErr w:type="spellStart"/>
      <w:r>
        <w:t>среднеэтажной</w:t>
      </w:r>
      <w:proofErr w:type="spellEnd"/>
      <w:r>
        <w:t xml:space="preserve"> и многоэтажной жилой застройки.</w:t>
      </w:r>
    </w:p>
    <w:p w:rsidR="00393E3A" w:rsidRDefault="00393E3A" w:rsidP="00393E3A">
      <w:pPr>
        <w:pStyle w:val="ConsPlusNormal"/>
        <w:ind w:firstLine="540"/>
        <w:jc w:val="both"/>
      </w:pPr>
      <w:r>
        <w:t>2. Земельные участки, предназначенные для размещения домов малоэтажной жилой застройки, в том числе индивидуальной жилой застройки.</w:t>
      </w:r>
    </w:p>
    <w:p w:rsidR="00393E3A" w:rsidRDefault="00393E3A" w:rsidP="00393E3A">
      <w:pPr>
        <w:pStyle w:val="ConsPlusNormal"/>
        <w:ind w:firstLine="540"/>
        <w:jc w:val="both"/>
      </w:pPr>
      <w:r>
        <w:t>3. Земельные участки, предназначенные для размещения гаражей и автостоянок.</w:t>
      </w:r>
    </w:p>
    <w:p w:rsidR="00393E3A" w:rsidRDefault="00393E3A" w:rsidP="00393E3A">
      <w:pPr>
        <w:pStyle w:val="ConsPlusNormal"/>
        <w:ind w:firstLine="540"/>
        <w:jc w:val="both"/>
      </w:pPr>
      <w:r>
        <w:t>4. Земельные участки, предназначенные для дачного строительства, садоводства и огородничества.</w:t>
      </w:r>
    </w:p>
    <w:p w:rsidR="00393E3A" w:rsidRDefault="00393E3A" w:rsidP="00393E3A">
      <w:pPr>
        <w:pStyle w:val="ConsPlusNormal"/>
        <w:ind w:firstLine="540"/>
        <w:jc w:val="both"/>
      </w:pPr>
      <w:r>
        <w:t>5. Земельные участки, предназначенные для размещения объектов торговли, общественного питания и бытового обслуживания.</w:t>
      </w:r>
    </w:p>
    <w:p w:rsidR="00393E3A" w:rsidRDefault="00393E3A" w:rsidP="00393E3A">
      <w:pPr>
        <w:pStyle w:val="ConsPlusNormal"/>
        <w:ind w:firstLine="540"/>
        <w:jc w:val="both"/>
      </w:pPr>
      <w:r>
        <w:t>6. Земельные участки, предназначенные для размещения гостиниц.</w:t>
      </w:r>
    </w:p>
    <w:p w:rsidR="00393E3A" w:rsidRDefault="00393E3A" w:rsidP="00393E3A">
      <w:pPr>
        <w:pStyle w:val="ConsPlusNormal"/>
        <w:ind w:firstLine="540"/>
        <w:jc w:val="both"/>
      </w:pPr>
      <w:r>
        <w:t>7. Земельные участки, предназначенные для размещения офисных зданий делового и коммерческого назначения.</w:t>
      </w:r>
    </w:p>
    <w:p w:rsidR="00393E3A" w:rsidRDefault="00393E3A" w:rsidP="00393E3A">
      <w:pPr>
        <w:pStyle w:val="ConsPlusNormal"/>
        <w:ind w:firstLine="540"/>
        <w:jc w:val="both"/>
      </w:pPr>
      <w:r>
        <w:t>8. Земельные участки, предназначенные для размещения объектов рекреационного и лечебно-оздоровительного назначения.</w:t>
      </w:r>
    </w:p>
    <w:p w:rsidR="00393E3A" w:rsidRDefault="00393E3A" w:rsidP="00393E3A">
      <w:pPr>
        <w:pStyle w:val="ConsPlusNormal"/>
        <w:ind w:firstLine="540"/>
        <w:jc w:val="both"/>
      </w:pPr>
      <w:r>
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</w:r>
    </w:p>
    <w:p w:rsidR="00393E3A" w:rsidRDefault="00393E3A" w:rsidP="00393E3A">
      <w:pPr>
        <w:pStyle w:val="ConsPlusNormal"/>
        <w:ind w:firstLine="540"/>
        <w:jc w:val="both"/>
      </w:pPr>
      <w:r>
        <w:t>10. Земельные участки, предназначенные для размещения электростанций, обслуживающих их сооружений и объектов.</w:t>
      </w:r>
    </w:p>
    <w:p w:rsidR="00393E3A" w:rsidRDefault="00393E3A" w:rsidP="00393E3A">
      <w:pPr>
        <w:pStyle w:val="ConsPlusNormal"/>
        <w:ind w:firstLine="540"/>
        <w:jc w:val="both"/>
      </w:pPr>
      <w:r>
        <w:t xml:space="preserve">11. </w:t>
      </w:r>
      <w:proofErr w:type="gramStart"/>
      <w:r>
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</w:r>
      <w:proofErr w:type="gramEnd"/>
    </w:p>
    <w:p w:rsidR="00393E3A" w:rsidRDefault="00393E3A" w:rsidP="00393E3A">
      <w:pPr>
        <w:pStyle w:val="ConsPlusNormal"/>
        <w:ind w:firstLine="540"/>
        <w:jc w:val="both"/>
      </w:pPr>
      <w:r>
        <w:t>12. Земельные участки, занятые водными объектами, находящимися в обороте.</w:t>
      </w:r>
    </w:p>
    <w:p w:rsidR="00393E3A" w:rsidRDefault="00393E3A" w:rsidP="00393E3A">
      <w:pPr>
        <w:pStyle w:val="ConsPlusNormal"/>
        <w:ind w:firstLine="540"/>
        <w:jc w:val="both"/>
      </w:pPr>
      <w:r>
        <w:t xml:space="preserve">13. </w:t>
      </w:r>
      <w:proofErr w:type="gramStart"/>
      <w:r>
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электропередачи,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</w:r>
      <w:proofErr w:type="gramEnd"/>
      <w:r>
        <w:t xml:space="preserve">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</w:r>
    </w:p>
    <w:p w:rsidR="00393E3A" w:rsidRDefault="00393E3A" w:rsidP="00393E3A">
      <w:pPr>
        <w:pStyle w:val="ConsPlusNormal"/>
        <w:ind w:firstLine="540"/>
        <w:jc w:val="both"/>
      </w:pPr>
      <w:r>
        <w:t>14. Земельные участки, занятые особо охраняемыми территориями и объектами, городскими лесами, скверами, парками, городскими садами.</w:t>
      </w:r>
    </w:p>
    <w:p w:rsidR="00393E3A" w:rsidRDefault="00393E3A" w:rsidP="00393E3A">
      <w:pPr>
        <w:pStyle w:val="ConsPlusNormal"/>
        <w:ind w:firstLine="540"/>
        <w:jc w:val="both"/>
      </w:pPr>
      <w:r>
        <w:t>15. Земельные участки, предназначенные для сельскохозяйственного использования.</w:t>
      </w:r>
    </w:p>
    <w:p w:rsidR="00393E3A" w:rsidRDefault="00393E3A" w:rsidP="00393E3A">
      <w:pPr>
        <w:pStyle w:val="ConsPlusNormal"/>
        <w:ind w:firstLine="540"/>
        <w:jc w:val="both"/>
      </w:pPr>
      <w:r>
        <w:t xml:space="preserve">16. </w:t>
      </w:r>
      <w:proofErr w:type="gramStart"/>
      <w:r>
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</w:r>
      <w:proofErr w:type="gramEnd"/>
    </w:p>
    <w:p w:rsidR="00393E3A" w:rsidRDefault="00393E3A" w:rsidP="00E07DF1">
      <w:pPr>
        <w:pStyle w:val="ConsPlusNormal"/>
        <w:ind w:firstLine="540"/>
        <w:jc w:val="both"/>
      </w:pPr>
      <w:r>
        <w:t>17. 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</w:r>
    </w:p>
    <w:p w:rsidR="00393E3A" w:rsidRDefault="00393E3A" w:rsidP="00393E3A">
      <w:pPr>
        <w:pStyle w:val="ConsPlusNormal"/>
        <w:jc w:val="both"/>
      </w:pPr>
    </w:p>
    <w:p w:rsidR="00393E3A" w:rsidRDefault="00393E3A" w:rsidP="00393E3A">
      <w:pPr>
        <w:pStyle w:val="ConsPlusNormal"/>
        <w:jc w:val="both"/>
      </w:pPr>
    </w:p>
    <w:p w:rsidR="00BE0E80" w:rsidRDefault="00BE0E80"/>
    <w:sectPr w:rsidR="00BE0E80" w:rsidSect="00BE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E3A"/>
    <w:rsid w:val="00355111"/>
    <w:rsid w:val="00393E3A"/>
    <w:rsid w:val="00A976C6"/>
    <w:rsid w:val="00BE0E80"/>
    <w:rsid w:val="00E0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3E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BE7D435A85546E00D5E807CF8456FB5325DBA2EB3F38E223F5C69BD73F095D8947DC2A0C9538DAu3KAH" TargetMode="External"/><Relationship Id="rId5" Type="http://schemas.openxmlformats.org/officeDocument/2006/relationships/hyperlink" Target="consultantplus://offline/ref=B1BE7D435A85546E00D5F60AD9E80BF1542F84AAEB313AB27EAA9DC68036030ACE088568489839DA33686DuCK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1393</Words>
  <Characters>7945</Characters>
  <Application>Microsoft Office Word</Application>
  <DocSecurity>0</DocSecurity>
  <Lines>66</Lines>
  <Paragraphs>18</Paragraphs>
  <ScaleCrop>false</ScaleCrop>
  <Company>ФКУ</Company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dohod03</dc:creator>
  <cp:keywords/>
  <dc:description/>
  <cp:lastModifiedBy>Бердасова Ольга Николаевна</cp:lastModifiedBy>
  <cp:revision>4</cp:revision>
  <dcterms:created xsi:type="dcterms:W3CDTF">2016-07-05T07:27:00Z</dcterms:created>
  <dcterms:modified xsi:type="dcterms:W3CDTF">2016-07-06T12:53:00Z</dcterms:modified>
</cp:coreProperties>
</file>